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F13" w:rsidRPr="00A11CC8" w:rsidRDefault="00A11CC8" w:rsidP="00A11CC8">
      <w:pPr>
        <w:spacing w:after="0"/>
        <w:rPr>
          <w:b/>
        </w:rPr>
      </w:pPr>
      <w:r w:rsidRPr="00A11CC8">
        <w:rPr>
          <w:b/>
        </w:rPr>
        <w:t>Das Set enthält:</w:t>
      </w:r>
    </w:p>
    <w:p w:rsidR="00A11CC8" w:rsidRDefault="00A11CC8" w:rsidP="00A11CC8">
      <w:pPr>
        <w:spacing w:after="0"/>
        <w:rPr>
          <w:b/>
        </w:rPr>
      </w:pPr>
      <w:proofErr w:type="spellStart"/>
      <w:r w:rsidRPr="00A11CC8">
        <w:rPr>
          <w:b/>
        </w:rPr>
        <w:t>Umckaloabo</w:t>
      </w:r>
      <w:proofErr w:type="spellEnd"/>
      <w:r w:rsidRPr="00A11CC8">
        <w:rPr>
          <w:b/>
        </w:rPr>
        <w:t xml:space="preserve"> 50 ml Flüssigkeit: </w:t>
      </w:r>
    </w:p>
    <w:p w:rsidR="00A11CC8" w:rsidRDefault="00A11CC8" w:rsidP="00A11CC8">
      <w:pPr>
        <w:spacing w:after="0"/>
      </w:pPr>
      <w:r w:rsidRPr="00A11CC8">
        <w:rPr>
          <w:b/>
        </w:rPr>
        <w:t>Wirkstoff:</w:t>
      </w:r>
      <w:r w:rsidRPr="00A11CC8">
        <w:t xml:space="preserve"> </w:t>
      </w:r>
      <w:proofErr w:type="spellStart"/>
      <w:r w:rsidRPr="00A11CC8">
        <w:t>Pelargonium</w:t>
      </w:r>
      <w:proofErr w:type="spellEnd"/>
      <w:r w:rsidRPr="00A11CC8">
        <w:t>-</w:t>
      </w:r>
      <w:proofErr w:type="spellStart"/>
      <w:r w:rsidRPr="00A11CC8">
        <w:t>sidoides</w:t>
      </w:r>
      <w:proofErr w:type="spellEnd"/>
      <w:r w:rsidRPr="00A11CC8">
        <w:t xml:space="preserve">-Wurzeln-Auszug. </w:t>
      </w:r>
      <w:r>
        <w:t>A</w:t>
      </w:r>
      <w:r w:rsidRPr="00A11CC8">
        <w:rPr>
          <w:b/>
        </w:rPr>
        <w:t>nwendungsgebiete:</w:t>
      </w:r>
      <w:r w:rsidRPr="00A11CC8">
        <w:t xml:space="preserve"> Für Erwachsene und Kinder ab 1 Jahr. Akute Bronchitis. Hinweis: Enth. 12 Vol.-% Alkohol. </w:t>
      </w:r>
    </w:p>
    <w:p w:rsidR="00A11CC8" w:rsidRDefault="00A11CC8" w:rsidP="00A11CC8">
      <w:pPr>
        <w:spacing w:after="0"/>
      </w:pPr>
      <w:r w:rsidRPr="00A11CC8">
        <w:rPr>
          <w:b/>
        </w:rPr>
        <w:t>Sagrotan Desinfektionstücher 18 Stück:</w:t>
      </w:r>
      <w:r w:rsidRPr="00A11CC8">
        <w:t xml:space="preserve"> </w:t>
      </w:r>
    </w:p>
    <w:p w:rsidR="00A11CC8" w:rsidRDefault="00A11CC8" w:rsidP="00A11CC8">
      <w:pPr>
        <w:spacing w:after="0"/>
      </w:pPr>
      <w:r w:rsidRPr="00A11CC8">
        <w:t xml:space="preserve">Genau richtig wenn Sie unterwegs schnell &amp; unkompliziert desinfizieren möchten. Ob Oberflächen wie WC-Brillen, Türklinken, Telefonhörer oder Kopflehnen in Zügen, SAGROTAN Tücher reinigen und desinfizieren zuverlässig Flächen und Gegenstände, die mit der Haut in Berührung kommen können. Sie bieten somit jederzeit einen besseren Schutz vor Krankheiten und Infektionen Zuhause und unterwegs. </w:t>
      </w:r>
      <w:proofErr w:type="spellStart"/>
      <w:r w:rsidRPr="00A11CC8">
        <w:rPr>
          <w:b/>
        </w:rPr>
        <w:t>Biozide</w:t>
      </w:r>
      <w:proofErr w:type="spellEnd"/>
      <w:r w:rsidRPr="00A11CC8">
        <w:rPr>
          <w:b/>
        </w:rPr>
        <w:t xml:space="preserve"> sicher verwenden. Vor Gebrauch stets Kennzeichnung und Produktinformation lesen!</w:t>
      </w:r>
      <w:r w:rsidRPr="00A11CC8">
        <w:t xml:space="preserve"> </w:t>
      </w:r>
    </w:p>
    <w:p w:rsidR="00A11CC8" w:rsidRDefault="00A11CC8" w:rsidP="00A11CC8">
      <w:pPr>
        <w:spacing w:after="0"/>
        <w:rPr>
          <w:b/>
        </w:rPr>
      </w:pPr>
      <w:proofErr w:type="spellStart"/>
      <w:r w:rsidRPr="00A11CC8">
        <w:rPr>
          <w:b/>
        </w:rPr>
        <w:t>Dolo</w:t>
      </w:r>
      <w:proofErr w:type="spellEnd"/>
      <w:r w:rsidRPr="00A11CC8">
        <w:rPr>
          <w:b/>
        </w:rPr>
        <w:t xml:space="preserve">-Dobendan 24 Lutschtabletten: </w:t>
      </w:r>
    </w:p>
    <w:p w:rsidR="00A11CC8" w:rsidRDefault="00A11CC8" w:rsidP="00A11CC8">
      <w:pPr>
        <w:spacing w:after="0"/>
      </w:pPr>
      <w:r w:rsidRPr="00A11CC8">
        <w:rPr>
          <w:b/>
        </w:rPr>
        <w:t>Anwendungsgebiete:</w:t>
      </w:r>
      <w:r w:rsidRPr="00A11CC8">
        <w:t xml:space="preserve"> Zur temporären unterstützenden Behandlung bei schmerzhaften Entzündungen der Mundschleimhaut und der Rachenschleimhaut. Hinweis: Enthält </w:t>
      </w:r>
      <w:proofErr w:type="spellStart"/>
      <w:r w:rsidRPr="00A11CC8">
        <w:t>Sorbitol</w:t>
      </w:r>
      <w:proofErr w:type="spellEnd"/>
      <w:r w:rsidRPr="00A11CC8">
        <w:t xml:space="preserve">, Saccharose und Glucose. Packungsbeilage beachten. </w:t>
      </w:r>
    </w:p>
    <w:p w:rsidR="00A11CC8" w:rsidRDefault="00A11CC8" w:rsidP="00A11CC8">
      <w:pPr>
        <w:spacing w:after="0"/>
        <w:rPr>
          <w:b/>
        </w:rPr>
      </w:pPr>
      <w:proofErr w:type="spellStart"/>
      <w:r w:rsidRPr="00A11CC8">
        <w:rPr>
          <w:b/>
        </w:rPr>
        <w:t>nasic</w:t>
      </w:r>
      <w:proofErr w:type="spellEnd"/>
      <w:r w:rsidRPr="00A11CC8">
        <w:rPr>
          <w:b/>
        </w:rPr>
        <w:t xml:space="preserve"> O.K. 10 ml Nasenspray: </w:t>
      </w:r>
    </w:p>
    <w:p w:rsidR="00A11CC8" w:rsidRDefault="00A11CC8" w:rsidP="00A11CC8">
      <w:pPr>
        <w:spacing w:after="0"/>
      </w:pPr>
      <w:r w:rsidRPr="00A11CC8">
        <w:rPr>
          <w:b/>
        </w:rPr>
        <w:t xml:space="preserve">Anwendungsgebiete: </w:t>
      </w:r>
      <w:r w:rsidRPr="00A11CC8">
        <w:t xml:space="preserve">Zur Abschwellung der Nasenschleimhaut bei Schnupfen &amp; zur unterstützenden Behandlung der Heilung von Haut- &amp; Schleimhautschäden, anfallsweise </w:t>
      </w:r>
      <w:proofErr w:type="spellStart"/>
      <w:r w:rsidRPr="00A11CC8">
        <w:t>auftr</w:t>
      </w:r>
      <w:proofErr w:type="spellEnd"/>
      <w:r w:rsidRPr="00A11CC8">
        <w:t xml:space="preserve">. Fließschnupfen &amp; zur Behandlung der Nasenatmungsbehinderung nach operativen Eingriffen an der Nase. </w:t>
      </w:r>
    </w:p>
    <w:p w:rsidR="00A11CC8" w:rsidRDefault="00A11CC8" w:rsidP="00A11CC8">
      <w:pPr>
        <w:spacing w:after="0"/>
        <w:rPr>
          <w:b/>
        </w:rPr>
      </w:pPr>
      <w:r w:rsidRPr="00A11CC8">
        <w:rPr>
          <w:b/>
        </w:rPr>
        <w:t xml:space="preserve">ASPIRIN PLUS C 10 Brausetabletten: </w:t>
      </w:r>
    </w:p>
    <w:p w:rsidR="00A11CC8" w:rsidRDefault="00A11CC8" w:rsidP="00A11CC8">
      <w:pPr>
        <w:spacing w:after="0"/>
      </w:pPr>
      <w:r w:rsidRPr="00A11CC8">
        <w:rPr>
          <w:b/>
        </w:rPr>
        <w:t xml:space="preserve">Anwendungsgebiete: </w:t>
      </w:r>
      <w:r w:rsidRPr="00A11CC8">
        <w:t>Leichte bis mäßig starke Schmerzen wie Kopfschmerzen, Zahnschmerzen, Regelschmerzen, schmerzhafte Beschwerden, die im Rahmen von Erkältungskrankheiten auftreten. Fieber. Hinweis: Enthält Natriumverbindungen.</w:t>
      </w:r>
      <w:r>
        <w:t xml:space="preserve"> </w:t>
      </w:r>
    </w:p>
    <w:p w:rsidR="007B6EBF" w:rsidRDefault="007B6EBF" w:rsidP="007B6EBF">
      <w:pPr>
        <w:spacing w:after="0"/>
      </w:pPr>
    </w:p>
    <w:p w:rsidR="007B6EBF" w:rsidRDefault="007B6EBF" w:rsidP="007B6EBF">
      <w:pPr>
        <w:spacing w:after="0"/>
      </w:pPr>
    </w:p>
    <w:p w:rsidR="007B6EBF" w:rsidRDefault="007B6EBF" w:rsidP="007B6EBF">
      <w:pPr>
        <w:spacing w:after="0"/>
      </w:pPr>
    </w:p>
    <w:p w:rsidR="007B6EBF" w:rsidRPr="007B6EBF" w:rsidRDefault="007B6EBF" w:rsidP="007B6EBF">
      <w:pPr>
        <w:spacing w:after="0"/>
        <w:rPr>
          <w:b/>
        </w:rPr>
      </w:pPr>
      <w:r w:rsidRPr="007B6EBF">
        <w:rPr>
          <w:b/>
        </w:rPr>
        <w:t>Zu Risiken und Nebenwirkungen lesen Sie die Packungsbeilage oder fragen Sie Ihren Arzt oder Apotheker.</w:t>
      </w:r>
      <w:bookmarkStart w:id="0" w:name="_GoBack"/>
      <w:bookmarkEnd w:id="0"/>
    </w:p>
    <w:sectPr w:rsidR="007B6EBF" w:rsidRPr="007B6EB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CC8"/>
    <w:rsid w:val="003A4F62"/>
    <w:rsid w:val="007B6EBF"/>
    <w:rsid w:val="00A11CC8"/>
    <w:rsid w:val="00A24E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171705">
      <w:bodyDiv w:val="1"/>
      <w:marLeft w:val="0"/>
      <w:marRight w:val="0"/>
      <w:marTop w:val="0"/>
      <w:marBottom w:val="0"/>
      <w:divBdr>
        <w:top w:val="none" w:sz="0" w:space="0" w:color="auto"/>
        <w:left w:val="none" w:sz="0" w:space="0" w:color="auto"/>
        <w:bottom w:val="none" w:sz="0" w:space="0" w:color="auto"/>
        <w:right w:val="none" w:sz="0" w:space="0" w:color="auto"/>
      </w:divBdr>
      <w:divsChild>
        <w:div w:id="1268732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1422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Sanicare</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JANI005</dc:creator>
  <cp:lastModifiedBy>JANI005</cp:lastModifiedBy>
  <cp:revision>2</cp:revision>
  <dcterms:created xsi:type="dcterms:W3CDTF">2015-09-22T06:22:00Z</dcterms:created>
  <dcterms:modified xsi:type="dcterms:W3CDTF">2015-09-22T06:26:00Z</dcterms:modified>
</cp:coreProperties>
</file>